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4537B5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VC6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4537B5">
        <w:rPr>
          <w:rFonts w:ascii="Arial" w:hAnsi="Arial" w:cs="Arial"/>
          <w:b/>
          <w:sz w:val="20"/>
          <w:szCs w:val="20"/>
        </w:rPr>
        <w:t xml:space="preserve">Notice of extending the annual General Meeting of Shareholders </w:t>
      </w:r>
      <w:r w:rsidR="00826AA9">
        <w:rPr>
          <w:rFonts w:ascii="Arial" w:hAnsi="Arial" w:cs="Arial"/>
          <w:b/>
          <w:sz w:val="20"/>
          <w:szCs w:val="20"/>
        </w:rPr>
        <w:t xml:space="preserve">of </w:t>
      </w:r>
      <w:r w:rsidRPr="004537B5">
        <w:rPr>
          <w:rFonts w:ascii="Arial" w:hAnsi="Arial" w:cs="Arial"/>
          <w:b/>
          <w:sz w:val="20"/>
          <w:szCs w:val="20"/>
        </w:rPr>
        <w:t>2020 and 2019 dividend payment in cash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537B5">
        <w:rPr>
          <w:rFonts w:ascii="Arial" w:hAnsi="Arial" w:cs="Arial"/>
          <w:sz w:val="20"/>
          <w:szCs w:val="20"/>
        </w:rPr>
        <w:t>16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4537B5" w:rsidRPr="004537B5">
        <w:rPr>
          <w:rFonts w:ascii="Arial" w:hAnsi="Arial" w:cs="Arial"/>
          <w:sz w:val="20"/>
          <w:szCs w:val="20"/>
        </w:rPr>
        <w:t>Visicons</w:t>
      </w:r>
      <w:proofErr w:type="spellEnd"/>
      <w:r w:rsidR="004537B5" w:rsidRPr="004537B5">
        <w:rPr>
          <w:rFonts w:ascii="Arial" w:hAnsi="Arial" w:cs="Arial"/>
          <w:sz w:val="20"/>
          <w:szCs w:val="20"/>
        </w:rPr>
        <w:t xml:space="preserve"> Construction And Investment 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7607E">
        <w:rPr>
          <w:rFonts w:ascii="Arial" w:hAnsi="Arial" w:cs="Arial"/>
          <w:sz w:val="20"/>
          <w:szCs w:val="20"/>
        </w:rPr>
        <w:t>extending</w:t>
      </w:r>
      <w:r w:rsidR="00BF0485">
        <w:rPr>
          <w:rFonts w:ascii="Arial" w:hAnsi="Arial" w:cs="Arial"/>
          <w:sz w:val="20"/>
          <w:szCs w:val="20"/>
        </w:rPr>
        <w:t xml:space="preserve"> 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4537B5" w:rsidRPr="004537B5">
        <w:rPr>
          <w:rFonts w:ascii="Arial" w:hAnsi="Arial" w:cs="Arial"/>
          <w:sz w:val="20"/>
          <w:szCs w:val="20"/>
        </w:rPr>
        <w:t xml:space="preserve">and 2019 dividend payment in cash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4537B5" w:rsidRDefault="004537B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Resolution No.</w:t>
      </w:r>
      <w:r w:rsidRPr="004537B5">
        <w:rPr>
          <w:rFonts w:ascii="Arial" w:hAnsi="Arial" w:cs="Arial"/>
          <w:sz w:val="20"/>
          <w:szCs w:val="20"/>
        </w:rPr>
        <w:t>08NQ</w:t>
      </w:r>
      <w:r>
        <w:rPr>
          <w:rFonts w:ascii="Arial" w:hAnsi="Arial" w:cs="Arial"/>
          <w:sz w:val="20"/>
          <w:szCs w:val="20"/>
        </w:rPr>
        <w:t>/VC6-HDQT</w:t>
      </w:r>
      <w:r w:rsidRPr="004537B5">
        <w:rPr>
          <w:rFonts w:ascii="Arial" w:hAnsi="Arial" w:cs="Arial"/>
          <w:sz w:val="20"/>
          <w:szCs w:val="20"/>
        </w:rPr>
        <w:t xml:space="preserve"> dated April 16, 2020 of the Board of Directors of </w:t>
      </w:r>
      <w:proofErr w:type="spellStart"/>
      <w:r w:rsidRPr="004537B5">
        <w:rPr>
          <w:rFonts w:ascii="Arial" w:hAnsi="Arial" w:cs="Arial"/>
          <w:sz w:val="20"/>
          <w:szCs w:val="20"/>
        </w:rPr>
        <w:t>Visicons</w:t>
      </w:r>
      <w:proofErr w:type="spellEnd"/>
      <w:r w:rsidRPr="004537B5">
        <w:rPr>
          <w:rFonts w:ascii="Arial" w:hAnsi="Arial" w:cs="Arial"/>
          <w:sz w:val="20"/>
          <w:szCs w:val="20"/>
        </w:rPr>
        <w:t xml:space="preserve"> Construction and Investment Joint Stock Company on: “Extending the expected time to hold the Annual General Meeting of Shareholders in 2020 and </w:t>
      </w:r>
      <w:r>
        <w:rPr>
          <w:rFonts w:ascii="Arial" w:hAnsi="Arial" w:cs="Arial"/>
          <w:sz w:val="20"/>
          <w:szCs w:val="20"/>
        </w:rPr>
        <w:t>2019 dividend advance in cash”</w:t>
      </w:r>
    </w:p>
    <w:p w:rsidR="004537B5" w:rsidRDefault="004537B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 w:rsidRPr="004537B5">
        <w:rPr>
          <w:rFonts w:ascii="Arial" w:hAnsi="Arial" w:cs="Arial"/>
          <w:sz w:val="20"/>
          <w:szCs w:val="20"/>
        </w:rPr>
        <w:t xml:space="preserve"> Extension of the expected time to organize the Annual General Meeting of Shareholders in 2020: </w:t>
      </w:r>
    </w:p>
    <w:p w:rsidR="004537B5" w:rsidRDefault="004537B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37B5">
        <w:rPr>
          <w:rFonts w:ascii="Arial" w:hAnsi="Arial" w:cs="Arial"/>
          <w:sz w:val="20"/>
          <w:szCs w:val="20"/>
        </w:rPr>
        <w:t xml:space="preserve">- Estimated time for </w:t>
      </w:r>
      <w:r>
        <w:rPr>
          <w:rFonts w:ascii="Arial" w:hAnsi="Arial" w:cs="Arial"/>
          <w:sz w:val="20"/>
          <w:szCs w:val="20"/>
        </w:rPr>
        <w:t xml:space="preserve">holding </w:t>
      </w:r>
      <w:r w:rsidRPr="004537B5">
        <w:rPr>
          <w:rFonts w:ascii="Arial" w:hAnsi="Arial" w:cs="Arial"/>
          <w:sz w:val="20"/>
          <w:szCs w:val="20"/>
        </w:rPr>
        <w:t xml:space="preserve">the Annual General Meeting of Shareholders in 2020: </w:t>
      </w:r>
    </w:p>
    <w:p w:rsidR="004537B5" w:rsidRDefault="004537B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37B5">
        <w:rPr>
          <w:rFonts w:ascii="Arial" w:hAnsi="Arial" w:cs="Arial"/>
          <w:sz w:val="20"/>
          <w:szCs w:val="20"/>
        </w:rPr>
        <w:t xml:space="preserve">Expected: From 8:00 to </w:t>
      </w:r>
      <w:r>
        <w:rPr>
          <w:rFonts w:ascii="Arial" w:hAnsi="Arial" w:cs="Arial"/>
          <w:sz w:val="20"/>
          <w:szCs w:val="20"/>
        </w:rPr>
        <w:t>12:00 on</w:t>
      </w:r>
      <w:r w:rsidRPr="004537B5">
        <w:rPr>
          <w:rFonts w:ascii="Arial" w:hAnsi="Arial" w:cs="Arial"/>
          <w:sz w:val="20"/>
          <w:szCs w:val="20"/>
        </w:rPr>
        <w:t xml:space="preserve"> April 28, 2020 </w:t>
      </w:r>
    </w:p>
    <w:p w:rsidR="004537B5" w:rsidRDefault="004537B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37B5">
        <w:rPr>
          <w:rFonts w:ascii="Arial" w:hAnsi="Arial" w:cs="Arial"/>
          <w:sz w:val="20"/>
          <w:szCs w:val="20"/>
        </w:rPr>
        <w:t xml:space="preserve">- Expected time for holding the Annual General Meeting of Shareholders in 2020 </w:t>
      </w:r>
      <w:r>
        <w:rPr>
          <w:rFonts w:ascii="Arial" w:hAnsi="Arial" w:cs="Arial"/>
          <w:sz w:val="20"/>
          <w:szCs w:val="20"/>
        </w:rPr>
        <w:t>(</w:t>
      </w:r>
      <w:r w:rsidR="00D6790D">
        <w:rPr>
          <w:rFonts w:ascii="Arial" w:hAnsi="Arial" w:cs="Arial"/>
          <w:sz w:val="20"/>
          <w:szCs w:val="20"/>
        </w:rPr>
        <w:t>extension</w:t>
      </w:r>
      <w:r>
        <w:rPr>
          <w:rFonts w:ascii="Arial" w:hAnsi="Arial" w:cs="Arial"/>
          <w:sz w:val="20"/>
          <w:szCs w:val="20"/>
        </w:rPr>
        <w:t>)</w:t>
      </w:r>
      <w:r w:rsidRPr="004537B5">
        <w:rPr>
          <w:rFonts w:ascii="Arial" w:hAnsi="Arial" w:cs="Arial"/>
          <w:sz w:val="20"/>
          <w:szCs w:val="20"/>
        </w:rPr>
        <w:t xml:space="preserve">: </w:t>
      </w:r>
    </w:p>
    <w:p w:rsidR="004537B5" w:rsidRDefault="004537B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37B5">
        <w:rPr>
          <w:rFonts w:ascii="Arial" w:hAnsi="Arial" w:cs="Arial"/>
          <w:sz w:val="20"/>
          <w:szCs w:val="20"/>
        </w:rPr>
        <w:t xml:space="preserve">Expected: No later than June 30, 2020 </w:t>
      </w:r>
      <w:bookmarkStart w:id="0" w:name="_GoBack"/>
      <w:bookmarkEnd w:id="0"/>
    </w:p>
    <w:p w:rsidR="004537B5" w:rsidRDefault="004537B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 w:rsidRPr="004537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2019 dividend advance</w:t>
      </w:r>
      <w:r w:rsidRPr="004537B5">
        <w:rPr>
          <w:rFonts w:ascii="Arial" w:hAnsi="Arial" w:cs="Arial"/>
          <w:sz w:val="20"/>
          <w:szCs w:val="20"/>
        </w:rPr>
        <w:t xml:space="preserve"> in cash: </w:t>
      </w:r>
    </w:p>
    <w:p w:rsidR="00826AA9" w:rsidRDefault="004537B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37B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Dividend receiver</w:t>
      </w:r>
      <w:r w:rsidRPr="004537B5">
        <w:rPr>
          <w:rFonts w:ascii="Arial" w:hAnsi="Arial" w:cs="Arial"/>
          <w:sz w:val="20"/>
          <w:szCs w:val="20"/>
        </w:rPr>
        <w:t>: The s</w:t>
      </w:r>
      <w:r>
        <w:rPr>
          <w:rFonts w:ascii="Arial" w:hAnsi="Arial" w:cs="Arial"/>
          <w:sz w:val="20"/>
          <w:szCs w:val="20"/>
        </w:rPr>
        <w:t>hareholder who owns the right of</w:t>
      </w:r>
      <w:r w:rsidRPr="004537B5">
        <w:rPr>
          <w:rFonts w:ascii="Arial" w:hAnsi="Arial" w:cs="Arial"/>
          <w:sz w:val="20"/>
          <w:szCs w:val="20"/>
        </w:rPr>
        <w:t xml:space="preserve"> recei</w:t>
      </w:r>
      <w:r>
        <w:rPr>
          <w:rFonts w:ascii="Arial" w:hAnsi="Arial" w:cs="Arial"/>
          <w:sz w:val="20"/>
          <w:szCs w:val="20"/>
        </w:rPr>
        <w:t>ving</w:t>
      </w:r>
      <w:r w:rsidRPr="004537B5">
        <w:rPr>
          <w:rFonts w:ascii="Arial" w:hAnsi="Arial" w:cs="Arial"/>
          <w:sz w:val="20"/>
          <w:szCs w:val="20"/>
        </w:rPr>
        <w:t xml:space="preserve"> 2019 dividend advance in cash of </w:t>
      </w:r>
      <w:proofErr w:type="spellStart"/>
      <w:r w:rsidRPr="004537B5">
        <w:rPr>
          <w:rFonts w:ascii="Arial" w:hAnsi="Arial" w:cs="Arial"/>
          <w:sz w:val="20"/>
          <w:szCs w:val="20"/>
        </w:rPr>
        <w:t>Visicons</w:t>
      </w:r>
      <w:proofErr w:type="spellEnd"/>
      <w:r w:rsidRPr="004537B5">
        <w:rPr>
          <w:rFonts w:ascii="Arial" w:hAnsi="Arial" w:cs="Arial"/>
          <w:sz w:val="20"/>
          <w:szCs w:val="20"/>
        </w:rPr>
        <w:t xml:space="preserve"> Construction and Investment Joint Stock Company according to the </w:t>
      </w:r>
      <w:r w:rsidR="00826AA9">
        <w:rPr>
          <w:rFonts w:ascii="Arial" w:hAnsi="Arial" w:cs="Arial"/>
          <w:sz w:val="20"/>
          <w:szCs w:val="20"/>
        </w:rPr>
        <w:t>list of</w:t>
      </w:r>
      <w:r w:rsidRPr="004537B5">
        <w:rPr>
          <w:rFonts w:ascii="Arial" w:hAnsi="Arial" w:cs="Arial"/>
          <w:sz w:val="20"/>
          <w:szCs w:val="20"/>
        </w:rPr>
        <w:t xml:space="preserve"> securi</w:t>
      </w:r>
      <w:r w:rsidR="00826AA9">
        <w:rPr>
          <w:rFonts w:ascii="Arial" w:hAnsi="Arial" w:cs="Arial"/>
          <w:sz w:val="20"/>
          <w:szCs w:val="20"/>
        </w:rPr>
        <w:t>ties holders receiving dividend in cash No.C066/2020</w:t>
      </w:r>
      <w:r w:rsidRPr="004537B5">
        <w:rPr>
          <w:rFonts w:ascii="Arial" w:hAnsi="Arial" w:cs="Arial"/>
          <w:sz w:val="20"/>
          <w:szCs w:val="20"/>
        </w:rPr>
        <w:t>-VC6</w:t>
      </w:r>
      <w:r w:rsidR="00826AA9">
        <w:rPr>
          <w:rFonts w:ascii="Arial" w:hAnsi="Arial" w:cs="Arial"/>
          <w:sz w:val="20"/>
          <w:szCs w:val="20"/>
        </w:rPr>
        <w:t>/VSD</w:t>
      </w:r>
      <w:r w:rsidRPr="004537B5">
        <w:rPr>
          <w:rFonts w:ascii="Arial" w:hAnsi="Arial" w:cs="Arial"/>
          <w:sz w:val="20"/>
          <w:szCs w:val="20"/>
        </w:rPr>
        <w:t xml:space="preserve">-DK </w:t>
      </w:r>
      <w:r w:rsidR="00826AA9">
        <w:rPr>
          <w:rFonts w:ascii="Arial" w:hAnsi="Arial" w:cs="Arial"/>
          <w:sz w:val="20"/>
          <w:szCs w:val="20"/>
        </w:rPr>
        <w:t xml:space="preserve">dated </w:t>
      </w:r>
      <w:r w:rsidRPr="004537B5">
        <w:rPr>
          <w:rFonts w:ascii="Arial" w:hAnsi="Arial" w:cs="Arial"/>
          <w:sz w:val="20"/>
          <w:szCs w:val="20"/>
        </w:rPr>
        <w:t>March 27, 2020 of</w:t>
      </w:r>
      <w:r w:rsidR="00826AA9">
        <w:rPr>
          <w:rFonts w:ascii="Arial" w:hAnsi="Arial" w:cs="Arial"/>
          <w:sz w:val="20"/>
          <w:szCs w:val="20"/>
        </w:rPr>
        <w:t xml:space="preserve"> Vietnam Securities Depository</w:t>
      </w:r>
      <w:r w:rsidRPr="004537B5">
        <w:rPr>
          <w:rFonts w:ascii="Arial" w:hAnsi="Arial" w:cs="Arial"/>
          <w:sz w:val="20"/>
          <w:szCs w:val="20"/>
        </w:rPr>
        <w:t xml:space="preserve"> (</w:t>
      </w:r>
      <w:r w:rsidR="00826AA9">
        <w:rPr>
          <w:rFonts w:ascii="Arial" w:hAnsi="Arial" w:cs="Arial"/>
          <w:sz w:val="20"/>
          <w:szCs w:val="20"/>
        </w:rPr>
        <w:t>record date: March 25, 2020)</w:t>
      </w:r>
    </w:p>
    <w:p w:rsidR="00826AA9" w:rsidRDefault="004537B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37B5">
        <w:rPr>
          <w:rFonts w:ascii="Arial" w:hAnsi="Arial" w:cs="Arial"/>
          <w:sz w:val="20"/>
          <w:szCs w:val="20"/>
        </w:rPr>
        <w:t xml:space="preserve">- </w:t>
      </w:r>
      <w:r w:rsidR="00826AA9">
        <w:rPr>
          <w:rFonts w:ascii="Arial" w:hAnsi="Arial" w:cs="Arial"/>
          <w:sz w:val="20"/>
          <w:szCs w:val="20"/>
        </w:rPr>
        <w:t>Exercise ratio: 9%</w:t>
      </w:r>
    </w:p>
    <w:p w:rsidR="00826AA9" w:rsidRDefault="004537B5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37B5">
        <w:rPr>
          <w:rFonts w:ascii="Arial" w:hAnsi="Arial" w:cs="Arial"/>
          <w:sz w:val="20"/>
          <w:szCs w:val="20"/>
        </w:rPr>
        <w:t xml:space="preserve">- </w:t>
      </w:r>
      <w:r w:rsidR="00826AA9">
        <w:rPr>
          <w:rFonts w:ascii="Arial" w:hAnsi="Arial" w:cs="Arial"/>
          <w:sz w:val="20"/>
          <w:szCs w:val="20"/>
        </w:rPr>
        <w:t>Exercise</w:t>
      </w:r>
      <w:r w:rsidRPr="004537B5">
        <w:rPr>
          <w:rFonts w:ascii="Arial" w:hAnsi="Arial" w:cs="Arial"/>
          <w:sz w:val="20"/>
          <w:szCs w:val="20"/>
        </w:rPr>
        <w:t xml:space="preserve"> method: </w:t>
      </w:r>
      <w:r w:rsidR="00826AA9">
        <w:rPr>
          <w:rFonts w:ascii="Arial" w:hAnsi="Arial" w:cs="Arial"/>
          <w:sz w:val="20"/>
          <w:szCs w:val="20"/>
        </w:rPr>
        <w:t>in cash</w:t>
      </w:r>
    </w:p>
    <w:p w:rsidR="004537B5" w:rsidRDefault="00826AA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Exercise</w:t>
      </w:r>
      <w:r w:rsidR="004537B5" w:rsidRPr="004537B5">
        <w:rPr>
          <w:rFonts w:ascii="Arial" w:hAnsi="Arial" w:cs="Arial"/>
          <w:sz w:val="20"/>
          <w:szCs w:val="20"/>
        </w:rPr>
        <w:t xml:space="preserve"> time: May 18, 2020</w:t>
      </w:r>
    </w:p>
    <w:sectPr w:rsidR="00453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3F9"/>
    <w:rsid w:val="002D481A"/>
    <w:rsid w:val="002D4939"/>
    <w:rsid w:val="002D53EE"/>
    <w:rsid w:val="002E7FD0"/>
    <w:rsid w:val="00304722"/>
    <w:rsid w:val="0032185B"/>
    <w:rsid w:val="00327CF7"/>
    <w:rsid w:val="0033774A"/>
    <w:rsid w:val="0037607E"/>
    <w:rsid w:val="00397004"/>
    <w:rsid w:val="003A0ECB"/>
    <w:rsid w:val="003A5CE9"/>
    <w:rsid w:val="003B73F7"/>
    <w:rsid w:val="003C4606"/>
    <w:rsid w:val="00403A9C"/>
    <w:rsid w:val="004530A7"/>
    <w:rsid w:val="004537B5"/>
    <w:rsid w:val="00467BC0"/>
    <w:rsid w:val="0047038B"/>
    <w:rsid w:val="00490B2B"/>
    <w:rsid w:val="00496733"/>
    <w:rsid w:val="004B2BA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8134FC"/>
    <w:rsid w:val="00826AA9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F67BE"/>
    <w:rsid w:val="00B04704"/>
    <w:rsid w:val="00B21CC3"/>
    <w:rsid w:val="00B70D7E"/>
    <w:rsid w:val="00BA1F12"/>
    <w:rsid w:val="00BA3FB7"/>
    <w:rsid w:val="00BB149F"/>
    <w:rsid w:val="00BB2980"/>
    <w:rsid w:val="00BD3CCA"/>
    <w:rsid w:val="00BF0485"/>
    <w:rsid w:val="00C2280B"/>
    <w:rsid w:val="00C26F1A"/>
    <w:rsid w:val="00C33F82"/>
    <w:rsid w:val="00C36031"/>
    <w:rsid w:val="00C940B5"/>
    <w:rsid w:val="00CA1BB3"/>
    <w:rsid w:val="00CE40C1"/>
    <w:rsid w:val="00D52C26"/>
    <w:rsid w:val="00D651E1"/>
    <w:rsid w:val="00D6790D"/>
    <w:rsid w:val="00D74339"/>
    <w:rsid w:val="00D77F89"/>
    <w:rsid w:val="00D92EFF"/>
    <w:rsid w:val="00DA54D0"/>
    <w:rsid w:val="00DD1205"/>
    <w:rsid w:val="00DD263A"/>
    <w:rsid w:val="00DE5C3C"/>
    <w:rsid w:val="00DF4180"/>
    <w:rsid w:val="00DF739B"/>
    <w:rsid w:val="00E05EF7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Microsoft account</cp:lastModifiedBy>
  <cp:revision>149</cp:revision>
  <dcterms:created xsi:type="dcterms:W3CDTF">2019-10-16T10:03:00Z</dcterms:created>
  <dcterms:modified xsi:type="dcterms:W3CDTF">2020-04-22T08:16:00Z</dcterms:modified>
</cp:coreProperties>
</file>